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03" w:rsidRPr="009B2754" w:rsidRDefault="00CA5D03" w:rsidP="00CA5D03">
      <w:pPr>
        <w:rPr>
          <w:rFonts w:ascii="Times New Roman" w:hAnsi="Times New Roman"/>
        </w:rPr>
      </w:pPr>
    </w:p>
    <w:p w:rsidR="00CA5D03" w:rsidRPr="009B2754" w:rsidRDefault="00CA5D03" w:rsidP="00CA5D03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178"/>
        <w:tblW w:w="9435" w:type="dxa"/>
        <w:tblLayout w:type="fixed"/>
        <w:tblLook w:val="0000"/>
      </w:tblPr>
      <w:tblGrid>
        <w:gridCol w:w="3765"/>
        <w:gridCol w:w="5670"/>
      </w:tblGrid>
      <w:tr w:rsidR="00CA5D03" w:rsidRPr="009B2754" w:rsidTr="000F0A81">
        <w:tblPrEx>
          <w:tblCellMar>
            <w:top w:w="0" w:type="dxa"/>
            <w:bottom w:w="0" w:type="dxa"/>
          </w:tblCellMar>
        </w:tblPrEx>
        <w:tc>
          <w:tcPr>
            <w:tcW w:w="3765" w:type="dxa"/>
          </w:tcPr>
          <w:p w:rsidR="00CA5D03" w:rsidRPr="009B2754" w:rsidRDefault="00CA5D03" w:rsidP="000F0A81">
            <w:pPr>
              <w:ind w:hanging="123"/>
              <w:jc w:val="center"/>
              <w:rPr>
                <w:rFonts w:ascii="Times New Roman" w:hAnsi="Times New Roman"/>
                <w:sz w:val="26"/>
              </w:rPr>
            </w:pPr>
            <w:r w:rsidRPr="009B2754">
              <w:rPr>
                <w:rFonts w:ascii="Times New Roman" w:hAnsi="Times New Roman"/>
                <w:sz w:val="26"/>
              </w:rPr>
              <w:t xml:space="preserve">CÔNG AN TỈNH HÀ NAM </w:t>
            </w:r>
          </w:p>
          <w:p w:rsidR="00CA5D03" w:rsidRPr="009B2754" w:rsidRDefault="00CA5D03" w:rsidP="000F0A81">
            <w:pPr>
              <w:ind w:hanging="123"/>
              <w:jc w:val="center"/>
              <w:rPr>
                <w:rFonts w:ascii="Times New Roman" w:hAnsi="Times New Roman"/>
                <w:b/>
                <w:sz w:val="26"/>
              </w:rPr>
            </w:pPr>
            <w:r w:rsidRPr="009B2754">
              <w:rPr>
                <w:rFonts w:ascii="Times New Roman" w:hAnsi="Times New Roman"/>
                <w:b/>
                <w:sz w:val="26"/>
              </w:rPr>
              <w:t xml:space="preserve">CÔNG AN HUYỆN BÌNH LỤC </w:t>
            </w:r>
          </w:p>
          <w:p w:rsidR="00CA5D03" w:rsidRPr="009B2754" w:rsidRDefault="00CA5D03" w:rsidP="000F0A81">
            <w:pPr>
              <w:ind w:hanging="123"/>
              <w:jc w:val="center"/>
              <w:rPr>
                <w:rFonts w:ascii="Times New Roman" w:hAnsi="Times New Roman"/>
                <w:sz w:val="26"/>
              </w:rPr>
            </w:pPr>
            <w:r w:rsidRPr="009B2754">
              <w:rPr>
                <w:rFonts w:ascii="Times New Roman" w:hAnsi="Times New Roman"/>
                <w:noProof/>
                <w:lang w:val="vi-VN" w:eastAsia="vi-VN"/>
              </w:rPr>
              <w:pict>
                <v:line id="_x0000_s1026" style="position:absolute;left:0;text-align:left;z-index:251660288" from="42pt,2.55pt" to="141.75pt,2.55pt"/>
              </w:pict>
            </w:r>
          </w:p>
          <w:p w:rsidR="00CA5D03" w:rsidRPr="009B2754" w:rsidRDefault="00CA5D03" w:rsidP="000F0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A5D03" w:rsidRPr="009B2754" w:rsidRDefault="00CA5D03" w:rsidP="000F0A81">
            <w:pPr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9B2754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CA5D03" w:rsidRPr="009B2754" w:rsidRDefault="00CA5D03" w:rsidP="000F0A8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B2754">
              <w:rPr>
                <w:rFonts w:ascii="Times New Roman" w:hAnsi="Times New Roman"/>
                <w:b/>
                <w:sz w:val="26"/>
              </w:rPr>
              <w:t xml:space="preserve">        </w:t>
            </w:r>
            <w:r w:rsidRPr="009B2754">
              <w:rPr>
                <w:rFonts w:ascii="Times New Roman" w:hAnsi="Times New Roman"/>
                <w:b/>
              </w:rPr>
              <w:t>Độc lập - Tự do - Hạnh phúc</w:t>
            </w:r>
          </w:p>
          <w:p w:rsidR="00CA5D03" w:rsidRPr="009B2754" w:rsidRDefault="00CA5D03" w:rsidP="000F0A81">
            <w:pPr>
              <w:jc w:val="center"/>
              <w:rPr>
                <w:rFonts w:ascii="Times New Roman" w:hAnsi="Times New Roman"/>
                <w:sz w:val="26"/>
              </w:rPr>
            </w:pPr>
            <w:r w:rsidRPr="009B2754">
              <w:rPr>
                <w:rFonts w:ascii="Times New Roman" w:hAnsi="Times New Roman"/>
                <w:noProof/>
                <w:lang w:val="vi-VN" w:eastAsia="vi-VN"/>
              </w:rPr>
              <w:pict>
                <v:line id="_x0000_s1027" style="position:absolute;left:0;text-align:left;z-index:251661312" from="66.6pt,2.55pt" to="239.85pt,2.55pt"/>
              </w:pict>
            </w:r>
            <w:r w:rsidRPr="009B2754">
              <w:rPr>
                <w:rFonts w:ascii="Times New Roman" w:hAnsi="Times New Roman"/>
                <w:sz w:val="26"/>
              </w:rPr>
              <w:t xml:space="preserve">           </w:t>
            </w:r>
          </w:p>
          <w:p w:rsidR="00CA5D03" w:rsidRPr="009B2754" w:rsidRDefault="00CA5D03" w:rsidP="000F0A81">
            <w:pPr>
              <w:jc w:val="right"/>
              <w:rPr>
                <w:rFonts w:ascii="Times New Roman" w:hAnsi="Times New Roman"/>
              </w:rPr>
            </w:pPr>
            <w:r w:rsidRPr="009B2754">
              <w:rPr>
                <w:rFonts w:ascii="Times New Roman" w:hAnsi="Times New Roman"/>
                <w:i/>
              </w:rPr>
              <w:t xml:space="preserve"> Bình lục, ngày   22  tháng  12   năm 2016 </w:t>
            </w:r>
          </w:p>
        </w:tc>
      </w:tr>
    </w:tbl>
    <w:p w:rsidR="00CA5D03" w:rsidRPr="009B2754" w:rsidRDefault="00CA5D03" w:rsidP="00CA5D0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B2754">
        <w:rPr>
          <w:rFonts w:ascii="Times New Roman" w:hAnsi="Times New Roman"/>
          <w:b/>
          <w:bCs/>
          <w:sz w:val="32"/>
          <w:szCs w:val="32"/>
        </w:rPr>
        <w:t xml:space="preserve">QUYẾT TOÁN </w:t>
      </w:r>
    </w:p>
    <w:p w:rsidR="00CA5D03" w:rsidRPr="009B2754" w:rsidRDefault="00CA5D03" w:rsidP="00CA5D03">
      <w:pPr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LỄ RA QUÂN</w:t>
      </w:r>
      <w:r w:rsidRPr="009B2754">
        <w:rPr>
          <w:rFonts w:ascii="Times New Roman" w:hAnsi="Times New Roman"/>
          <w:b/>
          <w:bCs/>
          <w:sz w:val="26"/>
          <w:szCs w:val="28"/>
        </w:rPr>
        <w:t xml:space="preserve"> PHÒNG CHỐNG MA TÚY NĂM 2016</w:t>
      </w:r>
    </w:p>
    <w:p w:rsidR="00CA5D03" w:rsidRPr="009B2754" w:rsidRDefault="00CA5D03" w:rsidP="00CA5D03">
      <w:pPr>
        <w:jc w:val="center"/>
        <w:rPr>
          <w:rFonts w:ascii="Times New Roman" w:hAnsi="Times New Roman"/>
          <w:b/>
          <w:bCs/>
          <w:szCs w:val="28"/>
        </w:rPr>
      </w:pPr>
    </w:p>
    <w:p w:rsidR="00CA5D03" w:rsidRDefault="00CA5D03" w:rsidP="00CA5D03">
      <w:pPr>
        <w:spacing w:line="312" w:lineRule="auto"/>
        <w:ind w:firstLine="720"/>
        <w:rPr>
          <w:rFonts w:ascii="Times New Roman" w:hAnsi="Times New Roman"/>
          <w:b/>
          <w:szCs w:val="28"/>
        </w:rPr>
      </w:pPr>
      <w:r w:rsidRPr="009B2754">
        <w:rPr>
          <w:rFonts w:ascii="Times New Roman" w:hAnsi="Times New Roman"/>
          <w:b/>
          <w:bCs/>
          <w:szCs w:val="28"/>
        </w:rPr>
        <w:t>K</w:t>
      </w:r>
      <w:r w:rsidRPr="009B2754">
        <w:rPr>
          <w:rFonts w:ascii="Times New Roman" w:hAnsi="Times New Roman"/>
          <w:b/>
          <w:szCs w:val="28"/>
        </w:rPr>
        <w:t>ính g</w:t>
      </w:r>
      <w:r>
        <w:rPr>
          <w:rFonts w:ascii="Times New Roman" w:hAnsi="Times New Roman"/>
          <w:b/>
          <w:szCs w:val="28"/>
        </w:rPr>
        <w:t>ửi</w:t>
      </w:r>
      <w:r w:rsidRPr="009B2754">
        <w:rPr>
          <w:rFonts w:ascii="Times New Roman" w:hAnsi="Times New Roman"/>
          <w:b/>
          <w:szCs w:val="28"/>
        </w:rPr>
        <w:t xml:space="preserve">: </w:t>
      </w:r>
      <w:r>
        <w:rPr>
          <w:rFonts w:ascii="Times New Roman" w:hAnsi="Times New Roman"/>
          <w:b/>
          <w:szCs w:val="28"/>
        </w:rPr>
        <w:t xml:space="preserve">Giám đốc Công </w:t>
      </w:r>
      <w:proofErr w:type="gramStart"/>
      <w:r>
        <w:rPr>
          <w:rFonts w:ascii="Times New Roman" w:hAnsi="Times New Roman"/>
          <w:b/>
          <w:szCs w:val="28"/>
        </w:rPr>
        <w:t>an</w:t>
      </w:r>
      <w:proofErr w:type="gramEnd"/>
      <w:r>
        <w:rPr>
          <w:rFonts w:ascii="Times New Roman" w:hAnsi="Times New Roman"/>
          <w:b/>
          <w:szCs w:val="28"/>
        </w:rPr>
        <w:t xml:space="preserve"> tỉnh Hà Nam</w:t>
      </w:r>
    </w:p>
    <w:p w:rsidR="00CA5D03" w:rsidRPr="003A66C8" w:rsidRDefault="00CA5D03" w:rsidP="00CA5D03">
      <w:pPr>
        <w:spacing w:line="312" w:lineRule="auto"/>
        <w:ind w:left="144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</w:t>
      </w:r>
      <w:r w:rsidRPr="009B2754">
        <w:rPr>
          <w:rFonts w:ascii="Times New Roman" w:hAnsi="Times New Roman"/>
          <w:b/>
          <w:szCs w:val="28"/>
        </w:rPr>
        <w:t>Phòng PH41 Công an tỉnh Hà Nam</w:t>
      </w:r>
    </w:p>
    <w:p w:rsidR="003D2D82" w:rsidRPr="009B2754" w:rsidRDefault="00CA5D03" w:rsidP="00CA5D03">
      <w:pPr>
        <w:spacing w:line="360" w:lineRule="auto"/>
        <w:jc w:val="both"/>
        <w:rPr>
          <w:rFonts w:ascii="Times New Roman" w:hAnsi="Times New Roman"/>
          <w:szCs w:val="28"/>
        </w:rPr>
      </w:pPr>
      <w:r w:rsidRPr="009B2754">
        <w:rPr>
          <w:rFonts w:ascii="Times New Roman" w:hAnsi="Times New Roman"/>
          <w:b/>
          <w:i/>
          <w:szCs w:val="28"/>
        </w:rPr>
        <w:tab/>
      </w:r>
      <w:r w:rsidRPr="009B2754">
        <w:rPr>
          <w:rFonts w:ascii="Times New Roman" w:hAnsi="Times New Roman"/>
          <w:szCs w:val="28"/>
        </w:rPr>
        <w:t xml:space="preserve">Căn cứ vào kinh phí phòng chống ma túy năm 2016, Công </w:t>
      </w:r>
      <w:proofErr w:type="gramStart"/>
      <w:r w:rsidRPr="009B2754">
        <w:rPr>
          <w:rFonts w:ascii="Times New Roman" w:hAnsi="Times New Roman"/>
          <w:szCs w:val="28"/>
        </w:rPr>
        <w:t>an</w:t>
      </w:r>
      <w:proofErr w:type="gramEnd"/>
      <w:r w:rsidRPr="009B2754">
        <w:rPr>
          <w:rFonts w:ascii="Times New Roman" w:hAnsi="Times New Roman"/>
          <w:szCs w:val="28"/>
        </w:rPr>
        <w:t xml:space="preserve"> huyện Bình Lục quyết toán </w:t>
      </w:r>
      <w:r>
        <w:rPr>
          <w:rFonts w:ascii="Times New Roman" w:hAnsi="Times New Roman"/>
          <w:szCs w:val="28"/>
        </w:rPr>
        <w:t>lễ ra quân</w:t>
      </w:r>
      <w:r w:rsidRPr="009B2754">
        <w:rPr>
          <w:rFonts w:ascii="Times New Roman" w:hAnsi="Times New Roman"/>
          <w:szCs w:val="28"/>
        </w:rPr>
        <w:t xml:space="preserve"> tuyên truyền phòng chống</w:t>
      </w:r>
      <w:r>
        <w:rPr>
          <w:rFonts w:ascii="Times New Roman" w:hAnsi="Times New Roman"/>
          <w:szCs w:val="28"/>
        </w:rPr>
        <w:t xml:space="preserve"> ma túy năm 2016 cụ thể như sau</w:t>
      </w:r>
      <w:r w:rsidR="003D2D82">
        <w:rPr>
          <w:rFonts w:ascii="Times New Roman" w:hAnsi="Times New Roman"/>
          <w:szCs w:val="28"/>
        </w:rPr>
        <w:t>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7382"/>
        <w:gridCol w:w="1795"/>
      </w:tblGrid>
      <w:tr w:rsidR="00CA5D03" w:rsidRPr="009B2754" w:rsidTr="000F0A81"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Nội dung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ind w:left="687" w:hanging="687"/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Số tiền</w:t>
            </w:r>
          </w:p>
        </w:tc>
      </w:tr>
      <w:tr w:rsidR="00CA5D03" w:rsidRPr="009B2754" w:rsidTr="00CA5D03">
        <w:trPr>
          <w:trHeight w:val="692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CHI TIỀN NƯỚC UỐNG, BỒI DƯỠNG ĐẠI BIỂU Ở TỈNH, HUYỆN,  XÃ, THỊ TRẤN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ind w:left="1005" w:hanging="1005"/>
              <w:jc w:val="right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6.750.000 đ</w:t>
            </w:r>
          </w:p>
        </w:tc>
      </w:tr>
      <w:tr w:rsidR="00CA5D03" w:rsidRPr="009B2754" w:rsidTr="000F0A81"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both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Nước uống cho đại biểu ở Tỉnh, huyện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350.000 đ</w:t>
            </w:r>
          </w:p>
        </w:tc>
      </w:tr>
      <w:tr w:rsidR="00CA5D03" w:rsidRPr="009B2754" w:rsidTr="000F0A81"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both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Bồi dưỡng cho đại biểu ở xã, thị trấn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4.000.000 đ</w:t>
            </w:r>
          </w:p>
        </w:tc>
      </w:tr>
      <w:tr w:rsidR="00CA5D03" w:rsidRPr="009B2754" w:rsidTr="000F0A81"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both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Bồi dưỡng cho học sinh đi diễu hành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2.400.000</w:t>
            </w:r>
          </w:p>
        </w:tc>
      </w:tr>
      <w:tr w:rsidR="00CA5D03" w:rsidRPr="009B2754" w:rsidTr="000F0A81"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K</w:t>
            </w:r>
            <w:r w:rsidRPr="003D2D82">
              <w:rPr>
                <w:rFonts w:ascii="Times New Roman" w:hAnsi="Times New Roman"/>
                <w:b/>
                <w:sz w:val="24"/>
              </w:rPr>
              <w:t>Ẻ VẼ KHẨU HIỆU, BĂNG ZÔN TUYÊN TRUYỀN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20.750.000</w:t>
            </w:r>
            <w:r w:rsidRPr="003D2D82">
              <w:rPr>
                <w:rFonts w:ascii="Times New Roman" w:hAnsi="Times New Roman"/>
                <w:b/>
                <w:sz w:val="24"/>
              </w:rPr>
              <w:t xml:space="preserve"> đ</w:t>
            </w:r>
          </w:p>
        </w:tc>
      </w:tr>
      <w:tr w:rsidR="00CA5D03" w:rsidRPr="009B2754" w:rsidTr="00CA5D03">
        <w:trPr>
          <w:trHeight w:val="431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82" w:type="dxa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Băng zôn tuyên truyền PCMT của 6 trường</w:t>
            </w:r>
            <w:r w:rsidRPr="003D2D8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95" w:type="dxa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3</w:t>
            </w:r>
            <w:r w:rsidRPr="003D2D82">
              <w:rPr>
                <w:rFonts w:ascii="Times New Roman" w:hAnsi="Times New Roman"/>
                <w:sz w:val="24"/>
              </w:rPr>
              <w:t>.000.000 đ</w:t>
            </w:r>
          </w:p>
        </w:tc>
      </w:tr>
      <w:tr w:rsidR="00CA5D03" w:rsidRPr="009B2754" w:rsidTr="003D2D82">
        <w:trPr>
          <w:trHeight w:val="422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Khẩu hiệu trang trí 7 xe ô tô tham gia diễu hành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3.5</w:t>
            </w:r>
            <w:r w:rsidRPr="003D2D82">
              <w:rPr>
                <w:rFonts w:ascii="Times New Roman" w:hAnsi="Times New Roman"/>
                <w:sz w:val="24"/>
              </w:rPr>
              <w:t>00.000 đ</w:t>
            </w:r>
          </w:p>
        </w:tc>
      </w:tr>
      <w:tr w:rsidR="00CA5D03" w:rsidRPr="009B2754" w:rsidTr="003D2D82">
        <w:trPr>
          <w:trHeight w:val="389"/>
        </w:trPr>
        <w:tc>
          <w:tcPr>
            <w:tcW w:w="746" w:type="dxa"/>
          </w:tcPr>
          <w:p w:rsidR="00CA5D03" w:rsidRPr="003D2D82" w:rsidRDefault="003D2D82" w:rsidP="003D2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Khẩu hiệu tuyên truyền PCMT treo tại 19 xã, thị trấn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14.250.000 đ</w:t>
            </w:r>
          </w:p>
        </w:tc>
      </w:tr>
      <w:tr w:rsidR="00CA5D03" w:rsidRPr="00CA5D03" w:rsidTr="003D2D82">
        <w:trPr>
          <w:trHeight w:val="422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b/>
                <w:sz w:val="24"/>
                <w:lang w:val="fr-FR"/>
              </w:rPr>
              <w:t>TRANG TRÍ, CẮT CHỮ, MUA HOA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b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b/>
                <w:sz w:val="24"/>
                <w:lang w:val="fr-FR"/>
              </w:rPr>
              <w:t>2.500.000 đ</w:t>
            </w:r>
          </w:p>
        </w:tc>
      </w:tr>
      <w:tr w:rsidR="00CA5D03" w:rsidRPr="00CA5D03" w:rsidTr="000F0A81">
        <w:trPr>
          <w:trHeight w:val="848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1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Thuê cắt chữ, khẩu hiệu trang trí tiền sảnh nhà Văn hóa trung tâm huyện, cờ tổ quốc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1.800.000 đ</w:t>
            </w:r>
          </w:p>
        </w:tc>
      </w:tr>
      <w:tr w:rsidR="00CA5D03" w:rsidRPr="00CA5D03" w:rsidTr="003D2D82">
        <w:trPr>
          <w:trHeight w:val="541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2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Thuê loa đài, máy phát điện dự phòng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500.000 đ</w:t>
            </w:r>
          </w:p>
        </w:tc>
      </w:tr>
      <w:tr w:rsidR="00CA5D03" w:rsidRPr="009B2754" w:rsidTr="003D2D82">
        <w:trPr>
          <w:trHeight w:val="421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  <w:lang w:val="fr-FR"/>
              </w:rPr>
            </w:pPr>
            <w:r w:rsidRPr="003D2D82">
              <w:rPr>
                <w:rFonts w:ascii="Times New Roman" w:hAnsi="Times New Roman"/>
                <w:sz w:val="24"/>
                <w:lang w:val="fr-FR"/>
              </w:rPr>
              <w:t>3</w:t>
            </w: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Mua hoa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sz w:val="24"/>
              </w:rPr>
            </w:pPr>
            <w:r w:rsidRPr="003D2D82">
              <w:rPr>
                <w:rFonts w:ascii="Times New Roman" w:hAnsi="Times New Roman"/>
                <w:sz w:val="24"/>
              </w:rPr>
              <w:t>2</w:t>
            </w:r>
            <w:r w:rsidRPr="003D2D82">
              <w:rPr>
                <w:rFonts w:ascii="Times New Roman" w:hAnsi="Times New Roman"/>
                <w:sz w:val="24"/>
              </w:rPr>
              <w:t>00.000 đ</w:t>
            </w:r>
          </w:p>
        </w:tc>
      </w:tr>
      <w:tr w:rsidR="00CA5D03" w:rsidRPr="009B2754" w:rsidTr="003D2D82">
        <w:trPr>
          <w:trHeight w:val="554"/>
        </w:trPr>
        <w:tc>
          <w:tcPr>
            <w:tcW w:w="746" w:type="dxa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7382" w:type="dxa"/>
            <w:vAlign w:val="center"/>
          </w:tcPr>
          <w:p w:rsidR="00CA5D03" w:rsidRPr="003D2D82" w:rsidRDefault="00CA5D03" w:rsidP="003D2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Tổng cộng</w:t>
            </w:r>
          </w:p>
        </w:tc>
        <w:tc>
          <w:tcPr>
            <w:tcW w:w="1795" w:type="dxa"/>
            <w:vAlign w:val="center"/>
          </w:tcPr>
          <w:p w:rsidR="00CA5D03" w:rsidRPr="003D2D82" w:rsidRDefault="00CA5D03" w:rsidP="003D2D82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D2D82">
              <w:rPr>
                <w:rFonts w:ascii="Times New Roman" w:hAnsi="Times New Roman"/>
                <w:b/>
                <w:sz w:val="24"/>
              </w:rPr>
              <w:t>30.000.000 đ</w:t>
            </w:r>
          </w:p>
        </w:tc>
      </w:tr>
    </w:tbl>
    <w:p w:rsidR="00CA5D03" w:rsidRPr="003D2D82" w:rsidRDefault="00CA5D03" w:rsidP="00CA5D03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Số tiền bằng chữ</w:t>
      </w:r>
      <w:r w:rsidRPr="009B2754">
        <w:rPr>
          <w:rFonts w:ascii="Times New Roman" w:hAnsi="Times New Roman"/>
          <w:b/>
          <w:szCs w:val="28"/>
        </w:rPr>
        <w:t>: Ba mươi triệu đồng chẵn</w:t>
      </w:r>
      <w:r w:rsidRPr="009B2754">
        <w:rPr>
          <w:rFonts w:ascii="Times New Roman" w:hAnsi="Times New Roman"/>
          <w:b/>
          <w:sz w:val="32"/>
          <w:szCs w:val="32"/>
        </w:rPr>
        <w:t>.</w:t>
      </w:r>
    </w:p>
    <w:p w:rsidR="00CA5D03" w:rsidRPr="00CA5D03" w:rsidRDefault="00CA5D03" w:rsidP="00CA5D03">
      <w:pPr>
        <w:spacing w:line="360" w:lineRule="auto"/>
        <w:jc w:val="right"/>
        <w:rPr>
          <w:rFonts w:ascii="Times New Roman" w:hAnsi="Times New Roman"/>
        </w:rPr>
      </w:pPr>
      <w:r w:rsidRPr="009B2754">
        <w:rPr>
          <w:rFonts w:ascii="Times New Roman" w:hAnsi="Times New Roman"/>
          <w:b/>
          <w:szCs w:val="28"/>
        </w:rPr>
        <w:t>C</w:t>
      </w:r>
      <w:r>
        <w:rPr>
          <w:rFonts w:ascii="Times New Roman" w:hAnsi="Times New Roman"/>
          <w:b/>
          <w:szCs w:val="28"/>
        </w:rPr>
        <w:t>ÁN BỘ LẬP BẢNG</w:t>
      </w:r>
      <w:r w:rsidRPr="009B2754">
        <w:rPr>
          <w:rFonts w:ascii="Times New Roman" w:hAnsi="Times New Roman"/>
          <w:b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Cs w:val="28"/>
        </w:rPr>
        <w:t>C</w:t>
      </w:r>
      <w:r w:rsidRPr="009B2754">
        <w:rPr>
          <w:rFonts w:ascii="Times New Roman" w:hAnsi="Times New Roman"/>
          <w:b/>
          <w:szCs w:val="28"/>
        </w:rPr>
        <w:t>ÔNG AN HUYỆN BÌNH LỤC</w:t>
      </w:r>
    </w:p>
    <w:p w:rsidR="00CA5D03" w:rsidRPr="009B2754" w:rsidRDefault="00CA5D03" w:rsidP="00CA5D03">
      <w:pPr>
        <w:rPr>
          <w:rFonts w:ascii="Times New Roman" w:hAnsi="Times New Roman"/>
        </w:rPr>
      </w:pPr>
    </w:p>
    <w:p w:rsidR="00CA5D03" w:rsidRPr="009B2754" w:rsidRDefault="00CA5D03" w:rsidP="00CA5D03">
      <w:pPr>
        <w:rPr>
          <w:rFonts w:ascii="Times New Roman" w:hAnsi="Times New Roman"/>
        </w:rPr>
      </w:pPr>
    </w:p>
    <w:p w:rsidR="009F1AAC" w:rsidRDefault="009F1AAC"/>
    <w:sectPr w:rsidR="009F1AAC" w:rsidSect="0046789E">
      <w:pgSz w:w="12240" w:h="15840"/>
      <w:pgMar w:top="360" w:right="585" w:bottom="18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20"/>
  <w:characterSpacingControl w:val="doNotCompress"/>
  <w:compat/>
  <w:rsids>
    <w:rsidRoot w:val="00CA5D03"/>
    <w:rsid w:val="0016366F"/>
    <w:rsid w:val="003D2D82"/>
    <w:rsid w:val="009F1AAC"/>
    <w:rsid w:val="00CA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03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2017-01-04T13:28:00Z</dcterms:created>
  <dcterms:modified xsi:type="dcterms:W3CDTF">2017-01-04T13:46:00Z</dcterms:modified>
</cp:coreProperties>
</file>